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716A7C">
        <w:trPr>
          <w:trHeight w:hRule="exact" w:val="1528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</w:tc>
      </w:tr>
      <w:tr w:rsidR="00716A7C">
        <w:trPr>
          <w:trHeight w:hRule="exact" w:val="138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16A7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716A7C">
        <w:trPr>
          <w:trHeight w:hRule="exact" w:val="211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277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16A7C">
        <w:trPr>
          <w:trHeight w:hRule="exact" w:val="972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16A7C" w:rsidRDefault="00716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16A7C">
        <w:trPr>
          <w:trHeight w:hRule="exact" w:val="277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716A7C">
        <w:trPr>
          <w:trHeight w:hRule="exact" w:val="277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16A7C">
        <w:trPr>
          <w:trHeight w:hRule="exact" w:val="775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права и политологии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Б1.О.01.03</w:t>
            </w:r>
          </w:p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16A7C">
        <w:trPr>
          <w:trHeight w:hRule="exact" w:val="1396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- бакалавриат)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дошкольного образования »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16A7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01.ОБРАЗОВАНИЕ И НАУКА.</w:t>
            </w:r>
          </w:p>
        </w:tc>
      </w:tr>
      <w:tr w:rsidR="00716A7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155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16A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16A7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6A7C" w:rsidRDefault="00716A7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716A7C">
        <w:trPr>
          <w:trHeight w:hRule="exact" w:val="124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716A7C">
        <w:trPr>
          <w:trHeight w:hRule="exact" w:val="26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2697"/>
        </w:trPr>
        <w:tc>
          <w:tcPr>
            <w:tcW w:w="143" w:type="dxa"/>
          </w:tcPr>
          <w:p w:rsidR="00716A7C" w:rsidRDefault="00716A7C"/>
        </w:tc>
        <w:tc>
          <w:tcPr>
            <w:tcW w:w="285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1419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1277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  <w:tc>
          <w:tcPr>
            <w:tcW w:w="2836" w:type="dxa"/>
          </w:tcPr>
          <w:p w:rsidR="00716A7C" w:rsidRDefault="00716A7C"/>
        </w:tc>
      </w:tr>
      <w:tr w:rsidR="00716A7C">
        <w:trPr>
          <w:trHeight w:hRule="exact" w:val="277"/>
        </w:trPr>
        <w:tc>
          <w:tcPr>
            <w:tcW w:w="143" w:type="dxa"/>
          </w:tcPr>
          <w:p w:rsidR="00716A7C" w:rsidRDefault="00716A7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16A7C">
        <w:trPr>
          <w:trHeight w:hRule="exact" w:val="138"/>
        </w:trPr>
        <w:tc>
          <w:tcPr>
            <w:tcW w:w="143" w:type="dxa"/>
          </w:tcPr>
          <w:p w:rsidR="00716A7C" w:rsidRDefault="00716A7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1666"/>
        </w:trPr>
        <w:tc>
          <w:tcPr>
            <w:tcW w:w="143" w:type="dxa"/>
          </w:tcPr>
          <w:p w:rsidR="00716A7C" w:rsidRDefault="00716A7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716A7C" w:rsidRDefault="00716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716A7C" w:rsidRDefault="00716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16A7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16A7C" w:rsidRDefault="00716A7C">
            <w:pPr>
              <w:spacing w:after="0" w:line="240" w:lineRule="auto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к.ю.н., доцент _________________ /Путилов П.Н./</w:t>
            </w:r>
          </w:p>
          <w:p w:rsidR="00716A7C" w:rsidRDefault="00716A7C">
            <w:pPr>
              <w:spacing w:after="0" w:line="240" w:lineRule="auto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716A7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О.В./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16A7C">
        <w:trPr>
          <w:trHeight w:hRule="exact" w:val="555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16A7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 высшего образования);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образования).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8), утвержденным приказом ректора от 28.02.2022 № 23;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8), утвержденным приказом ректора от 28.02.2022 № 23;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(профиль) программы: «Психология и педагогика дошкольного образования »; форма обучения – заочная на 2022/2023 учебный год, утвержденным приказом ректора от 28.03.2022 №28;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«Основы права и политологии » в течение 2022/2023 учебного года: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716A7C">
        <w:trPr>
          <w:trHeight w:hRule="exact" w:val="138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Б1.О.01.03 «Основы права и политологии ».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соотнесенные с индикаторами достижения компетенций:</w:t>
            </w:r>
          </w:p>
        </w:tc>
      </w:tr>
      <w:tr w:rsidR="00716A7C">
        <w:trPr>
          <w:trHeight w:hRule="exact" w:val="139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права и политологии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критический анализ и синтез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информации, применять системный подход для решения поставленных задач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1.1 знать  основы критического анализа и оценки современных научных достижений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1.6 владеть  анализом задачи, выделяя ее базовые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составляющие, навыками осуществления декомпозиции задачи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1.7 владеть навыком грамотно, логично, аргументированно формировать собственные суждения и оценки</w:t>
            </w:r>
          </w:p>
        </w:tc>
      </w:tr>
      <w:tr w:rsidR="00716A7C">
        <w:trPr>
          <w:trHeight w:hRule="exact" w:val="277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УК-10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формировать нетерпимое отношение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коррупционному поведению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10.1 знать действующие правовые нормы, обеспечивающие борьбу с коррупцией в различных областях жизнедеятельности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10.2 знать базовые этические ценности по основным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 этического характера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10.3 уметь давать правовую и этическую оценку ситуациям, связанным с коррупционным поведением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10.4 уметь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10.5 владеть навыками рефлексии и конструктивного разрешения проблемных ситуаций, связанных с нарушением гражданских прав, применением манипулятивных технологий формирования ложных и антиправовых действий</w:t>
            </w:r>
          </w:p>
        </w:tc>
      </w:tr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10.6 владеть навыками работы с законодательн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 и другими нормативными правовыми актами, регулирующими борьбу с коррупцией в различных областях жизнедеятельности</w:t>
            </w:r>
          </w:p>
        </w:tc>
      </w:tr>
      <w:tr w:rsidR="00716A7C">
        <w:trPr>
          <w:trHeight w:hRule="exact" w:val="277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воспринимать межкультурное разнообразие общества в социально- историческом, этическом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философском контекстах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ИУК 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людей</w:t>
            </w:r>
          </w:p>
        </w:tc>
      </w:tr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5.2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716A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5.3 уметь недискриминационно и конструктивно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716A7C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5.4 владеть способами сохранения традиций и проявлять  уважительное отношение к историческому насл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и задач образования), включая мировые религии, философские и этические учения</w:t>
            </w:r>
          </w:p>
        </w:tc>
      </w:tr>
      <w:tr w:rsidR="00716A7C">
        <w:trPr>
          <w:trHeight w:hRule="exact" w:val="416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16A7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Б1.О.01.03 «Основы права и политологии » относится к обязательной части,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дисциплиной Блока Б1. «Дисциплины (модули)». Модуль 1 "Мировоззренческий"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16A7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16A7C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716A7C"/>
        </w:tc>
      </w:tr>
      <w:tr w:rsidR="00716A7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716A7C"/>
        </w:tc>
      </w:tr>
      <w:tr w:rsidR="00716A7C">
        <w:trPr>
          <w:trHeight w:hRule="exact" w:val="1147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Анатомия и возрастная физиология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Культурология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ЗОЖ и гигиена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Педагогическая риторика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Экзамен по модулю 3 "Здоровьесберегающий"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Дошкольная педагогика с основами методики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Естественнона</w:t>
            </w:r>
            <w:r>
              <w:rPr>
                <w:rFonts w:ascii="Times New Roman" w:hAnsi="Times New Roman" w:cs="Times New Roman"/>
                <w:color w:val="000000"/>
              </w:rPr>
              <w:t>учная картина мира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13 "Предметно-теоретический"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образовательного процесса в дошкольной организации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методика воспитания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Теория и методика обучения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Экзамен по модулю 9 "Педагогические основы </w:t>
            </w:r>
            <w:r>
              <w:rPr>
                <w:rFonts w:ascii="Times New Roman" w:hAnsi="Times New Roman" w:cs="Times New Roman"/>
                <w:color w:val="000000"/>
              </w:rPr>
              <w:t>профессиональной деятельности"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Духовно-нравственное развитие детей дошкольного возраста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14 "Предметно - практический"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4 "Теория и практика инклюзивного образования"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индивидуальных образовательных маршрутов детей с ОВЗ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</w:t>
            </w:r>
            <w:r>
              <w:rPr>
                <w:rFonts w:ascii="Times New Roman" w:hAnsi="Times New Roman" w:cs="Times New Roman"/>
                <w:color w:val="000000"/>
              </w:rPr>
              <w:t>ческие особенности детей с ОВЗ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Современные технологии инклюзивного образования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Технологическая (проектно-технологическая) практика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Формирование у дошкольников предпосылок к учебной деятельности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Экзамен по модулю 13  "Предметно- теоретический"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Экзамен по мо</w:t>
            </w:r>
            <w:r>
              <w:rPr>
                <w:rFonts w:ascii="Times New Roman" w:hAnsi="Times New Roman" w:cs="Times New Roman"/>
                <w:color w:val="000000"/>
              </w:rPr>
              <w:t>дулю 4 "Теория и практика инклюзивного образования"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Зачет по курсовой работе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6 "Учебно-исследовательский"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Организация учебно-исследовательской работы (профильное исследование - курсовая работа)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математической обработки информации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</w:t>
            </w:r>
            <w:r>
              <w:rPr>
                <w:rFonts w:ascii="Times New Roman" w:hAnsi="Times New Roman" w:cs="Times New Roman"/>
                <w:color w:val="000000"/>
              </w:rPr>
              <w:t>тика (научно-исследовательская работа)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научно- исследовательская)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Экзамен по модулю 14 "Предметно - практический"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экзамен (подготовка и сдача)</w:t>
            </w:r>
          </w:p>
          <w:p w:rsidR="00716A7C" w:rsidRDefault="0057335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Преддипло</w:t>
            </w:r>
            <w:r>
              <w:rPr>
                <w:rFonts w:ascii="Times New Roman" w:hAnsi="Times New Roman" w:cs="Times New Roman"/>
                <w:color w:val="000000"/>
              </w:rPr>
              <w:t>мная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УК-5, УК-10</w:t>
            </w:r>
          </w:p>
        </w:tc>
      </w:tr>
      <w:tr w:rsidR="00716A7C">
        <w:trPr>
          <w:trHeight w:hRule="exact" w:val="138"/>
        </w:trPr>
        <w:tc>
          <w:tcPr>
            <w:tcW w:w="3970" w:type="dxa"/>
          </w:tcPr>
          <w:p w:rsidR="00716A7C" w:rsidRDefault="00716A7C"/>
        </w:tc>
        <w:tc>
          <w:tcPr>
            <w:tcW w:w="3828" w:type="dxa"/>
          </w:tcPr>
          <w:p w:rsidR="00716A7C" w:rsidRDefault="00716A7C"/>
        </w:tc>
        <w:tc>
          <w:tcPr>
            <w:tcW w:w="852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</w:tr>
      <w:tr w:rsidR="00716A7C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16A7C">
        <w:trPr>
          <w:trHeight w:hRule="exact" w:val="138"/>
        </w:trPr>
        <w:tc>
          <w:tcPr>
            <w:tcW w:w="3970" w:type="dxa"/>
          </w:tcPr>
          <w:p w:rsidR="00716A7C" w:rsidRDefault="00716A7C"/>
        </w:tc>
        <w:tc>
          <w:tcPr>
            <w:tcW w:w="3828" w:type="dxa"/>
          </w:tcPr>
          <w:p w:rsidR="00716A7C" w:rsidRDefault="00716A7C"/>
        </w:tc>
        <w:tc>
          <w:tcPr>
            <w:tcW w:w="852" w:type="dxa"/>
          </w:tcPr>
          <w:p w:rsidR="00716A7C" w:rsidRDefault="00716A7C"/>
        </w:tc>
        <w:tc>
          <w:tcPr>
            <w:tcW w:w="993" w:type="dxa"/>
          </w:tcPr>
          <w:p w:rsidR="00716A7C" w:rsidRDefault="00716A7C"/>
        </w:tc>
      </w:tr>
      <w:tr w:rsidR="00716A7C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6A7C">
        <w:trPr>
          <w:trHeight w:hRule="exact" w:val="416"/>
        </w:trPr>
        <w:tc>
          <w:tcPr>
            <w:tcW w:w="5671" w:type="dxa"/>
          </w:tcPr>
          <w:p w:rsidR="00716A7C" w:rsidRDefault="00716A7C"/>
        </w:tc>
        <w:tc>
          <w:tcPr>
            <w:tcW w:w="1702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135" w:type="dxa"/>
          </w:tcPr>
          <w:p w:rsidR="00716A7C" w:rsidRDefault="00716A7C"/>
        </w:tc>
      </w:tr>
      <w:tr w:rsidR="00716A7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716A7C">
        <w:trPr>
          <w:trHeight w:hRule="exact" w:val="277"/>
        </w:trPr>
        <w:tc>
          <w:tcPr>
            <w:tcW w:w="5671" w:type="dxa"/>
          </w:tcPr>
          <w:p w:rsidR="00716A7C" w:rsidRDefault="00716A7C"/>
        </w:tc>
        <w:tc>
          <w:tcPr>
            <w:tcW w:w="1702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135" w:type="dxa"/>
          </w:tcPr>
          <w:p w:rsidR="00716A7C" w:rsidRDefault="00716A7C"/>
        </w:tc>
      </w:tr>
      <w:tr w:rsidR="00716A7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16A7C" w:rsidRDefault="00716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16A7C">
        <w:trPr>
          <w:trHeight w:hRule="exact" w:val="416"/>
        </w:trPr>
        <w:tc>
          <w:tcPr>
            <w:tcW w:w="5671" w:type="dxa"/>
          </w:tcPr>
          <w:p w:rsidR="00716A7C" w:rsidRDefault="00716A7C"/>
        </w:tc>
        <w:tc>
          <w:tcPr>
            <w:tcW w:w="1702" w:type="dxa"/>
          </w:tcPr>
          <w:p w:rsidR="00716A7C" w:rsidRDefault="00716A7C"/>
        </w:tc>
        <w:tc>
          <w:tcPr>
            <w:tcW w:w="426" w:type="dxa"/>
          </w:tcPr>
          <w:p w:rsidR="00716A7C" w:rsidRDefault="00716A7C"/>
        </w:tc>
        <w:tc>
          <w:tcPr>
            <w:tcW w:w="710" w:type="dxa"/>
          </w:tcPr>
          <w:p w:rsidR="00716A7C" w:rsidRDefault="00716A7C"/>
        </w:tc>
        <w:tc>
          <w:tcPr>
            <w:tcW w:w="1135" w:type="dxa"/>
          </w:tcPr>
          <w:p w:rsidR="00716A7C" w:rsidRDefault="00716A7C"/>
        </w:tc>
      </w:tr>
      <w:tr w:rsidR="00716A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16A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и его роль в жизни общества. Источники российского права.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его роль в жизни общества. Источники российского права.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 права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A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6A7C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 его роль в жизни общества. Источники российского права.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права и нормативно-правовые акты.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A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Объект, предмет и метод политической науки. Функции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Объект, предмет и метод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науки. Функции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A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6A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Объект, предмет и метод политической науки. Функции политологии.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A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общество, его происхождение и особенности.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Гражданское общество, его происхождение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A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6A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6A7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A7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16A7C">
        <w:trPr>
          <w:trHeight w:hRule="exact" w:val="3071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ающихся с ограниченными возможностями здоровья и инвалидов: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сении изменений в Федеральный закон «Об образовании в Российской Федерации»: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 аккредитации образовательной программе: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организации.</w:t>
            </w:r>
          </w:p>
        </w:tc>
      </w:tr>
      <w:tr w:rsidR="00716A7C">
        <w:trPr>
          <w:trHeight w:hRule="exact" w:val="5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5.2 Содержание дисциплины</w:t>
            </w:r>
          </w:p>
        </w:tc>
      </w:tr>
      <w:tr w:rsidR="00716A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16A7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 и его роль в жизни общества. Источники российского права.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 права и нормативно-правовые акты.</w:t>
            </w:r>
          </w:p>
        </w:tc>
      </w:tr>
      <w:tr w:rsidR="00716A7C">
        <w:trPr>
          <w:trHeight w:hRule="exact" w:val="55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1.Естественное и позитивное, объективное и субъективное право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2.Классовый и цивилизационный подход к понятию права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3.Содержание права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4.Сущность права</w:t>
            </w:r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Объект, предмет и метод политической науки. Функции политологии.</w:t>
            </w:r>
          </w:p>
        </w:tc>
      </w:tr>
      <w:tr w:rsidR="00716A7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– целостная совокупность знаний о политике, организации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политической власти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 жизни в целом. Она исследует политику как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разновидность продуктивной деятельности, с помощью которой осуществляются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проекты, определяются судьбы людей. Объектом политологии является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сфера общества.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политологии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политика во всем ее многообразии, закономерности ее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становления, функционирования и развития.</w:t>
            </w:r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общество, его происхождение и особенности.</w:t>
            </w:r>
          </w:p>
        </w:tc>
      </w:tr>
      <w:tr w:rsidR="00716A7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гражданского общества, основы его формирования и признаки. Структура, функции и принципы функцио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нирования гражданского общества. Соотношение гражданского общества и государства.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в современной России. Исторические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возникновения. Нелинейный процесс формирования современного гражданского общества в России. Влия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властного монополизма, экономических проблем, кризиса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поведения, исторического культурного раскола. Воздействие переходного периода. Модель взаимоотношений государства и гражданского общества.</w:t>
            </w:r>
          </w:p>
        </w:tc>
      </w:tr>
      <w:tr w:rsidR="00716A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716A7C">
        <w:trPr>
          <w:trHeight w:hRule="exact" w:val="146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 и его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в жизни общества. Источники российского права.</w:t>
            </w:r>
          </w:p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 права и нормативно-правовые акты.</w:t>
            </w:r>
          </w:p>
        </w:tc>
      </w:tr>
      <w:tr w:rsidR="00716A7C">
        <w:trPr>
          <w:trHeight w:hRule="exact" w:val="21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Принципы права. Признаки права. 2. Социальное назначение правовых норм.</w:t>
            </w:r>
          </w:p>
        </w:tc>
      </w:tr>
      <w:tr w:rsidR="00716A7C">
        <w:trPr>
          <w:trHeight w:hRule="exact" w:val="8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Объект, предмет и метод политической науки. Функции политологии.</w:t>
            </w:r>
          </w:p>
        </w:tc>
      </w:tr>
      <w:tr w:rsidR="00716A7C">
        <w:trPr>
          <w:trHeight w:hRule="exact" w:val="21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методы политологии.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Общенаучные методы политологии.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3.Логические методы политологии.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16A7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>
            <w:pPr>
              <w:spacing w:after="0" w:line="240" w:lineRule="auto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16A7C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 дисциплины «Основы права и политологии » / Путилов П.Н.. – Омск: Изд-во Омской гуманитарной академии, 2022.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01.09.2016 № 43в.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16A7C">
        <w:trPr>
          <w:trHeight w:hRule="exact" w:val="138"/>
        </w:trPr>
        <w:tc>
          <w:tcPr>
            <w:tcW w:w="285" w:type="dxa"/>
          </w:tcPr>
          <w:p w:rsidR="00716A7C" w:rsidRDefault="00716A7C"/>
        </w:tc>
        <w:tc>
          <w:tcPr>
            <w:tcW w:w="9356" w:type="dxa"/>
          </w:tcPr>
          <w:p w:rsidR="00716A7C" w:rsidRDefault="00716A7C"/>
        </w:tc>
      </w:tr>
      <w:tr w:rsidR="00716A7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литературы, необходимой для освоения дисциплины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16A7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978-5-534-00235-5.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https://urait.ru/bcode/450437</w:t>
              </w:r>
            </w:hyperlink>
            <w:r>
              <w:t xml:space="preserve"> </w:t>
            </w:r>
          </w:p>
        </w:tc>
      </w:tr>
      <w:tr w:rsidR="00716A7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978-5-534-01001-5.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https://urait.ru/bcode/452040</w:t>
              </w:r>
            </w:hyperlink>
            <w:r>
              <w:t xml:space="preserve"> </w:t>
            </w:r>
          </w:p>
        </w:tc>
      </w:tr>
      <w:tr w:rsidR="00716A7C">
        <w:trPr>
          <w:trHeight w:hRule="exact" w:val="277"/>
        </w:trPr>
        <w:tc>
          <w:tcPr>
            <w:tcW w:w="285" w:type="dxa"/>
          </w:tcPr>
          <w:p w:rsidR="00716A7C" w:rsidRDefault="00716A7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16A7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Коркунов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978-5-534-07620-2.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https://urait.ru/bcode/452586</w:t>
              </w:r>
            </w:hyperlink>
            <w:r>
              <w:t xml:space="preserve"> </w:t>
            </w:r>
          </w:p>
        </w:tc>
      </w:tr>
      <w:tr w:rsidR="00716A7C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716A7C"/>
        </w:tc>
      </w:tr>
      <w:tr w:rsidR="00716A7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Саломатин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978-5-9916-8606-8.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https://urait.ru/bcode/449713</w:t>
              </w:r>
            </w:hyperlink>
            <w:r>
              <w:t xml:space="preserve"> 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716A7C">
        <w:trPr>
          <w:trHeight w:hRule="exact" w:val="554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 обеспечивают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процесса, в том числе синхронное и (или) асинхронное взаимодействие посредством сети «Интернет».</w:t>
            </w:r>
          </w:p>
        </w:tc>
      </w:tr>
      <w:tr w:rsidR="00716A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16A7C">
        <w:trPr>
          <w:trHeight w:hRule="exact" w:val="107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 свои действия и не забывать о содержательной интерпретации.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одимо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308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пользоваться учебниками по учебной дисциплине.</w:t>
            </w:r>
          </w:p>
        </w:tc>
      </w:tr>
      <w:tr w:rsidR="00716A7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16A7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716A7C" w:rsidRDefault="00716A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716A7C" w:rsidRDefault="00716A7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стандартов высшего</w:t>
            </w:r>
          </w:p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716A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716A7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16A7C">
        <w:trPr>
          <w:trHeight w:hRule="exact" w:val="484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езультатов освоения программы бакалавриата;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взаимодействие посредством сети «Интернет».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сбор, хранение, систематизация и выдача учебной и научной информации;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и эмпирической информации;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ернет, электронных энциклопедий и баз данных;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мультимедийных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</w:p>
        </w:tc>
      </w:tr>
      <w:tr w:rsidR="00716A7C">
        <w:trPr>
          <w:trHeight w:hRule="exact" w:val="277"/>
        </w:trPr>
        <w:tc>
          <w:tcPr>
            <w:tcW w:w="9640" w:type="dxa"/>
          </w:tcPr>
          <w:p w:rsidR="00716A7C" w:rsidRDefault="00716A7C"/>
        </w:tc>
      </w:tr>
      <w:tr w:rsidR="00716A7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16A7C">
        <w:trPr>
          <w:trHeight w:hRule="exact" w:val="115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высших и 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ЮРАЙТ».</w:t>
            </w:r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</w:t>
            </w:r>
          </w:p>
        </w:tc>
      </w:tr>
    </w:tbl>
    <w:p w:rsidR="00716A7C" w:rsidRDefault="005733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16A7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16A7C" w:rsidRDefault="00573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BigBlueButton,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716A7C" w:rsidRDefault="00716A7C"/>
    <w:sectPr w:rsidR="00716A7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73354"/>
    <w:rsid w:val="00716A7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49713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2586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204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50437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5947</Words>
  <Characters>33903</Characters>
  <Application>Microsoft Office Word</Application>
  <DocSecurity>0</DocSecurity>
  <Lines>282</Lines>
  <Paragraphs>79</Paragraphs>
  <ScaleCrop>false</ScaleCrop>
  <Company/>
  <LinksUpToDate>false</LinksUpToDate>
  <CharactersWithSpaces>39771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(ППДО)(22)_plx_Основы права и политологии </dc:title>
  <dc:creator>FastReport.NET</dc:creator>
  <cp:lastModifiedBy>Mark Bernstorf</cp:lastModifiedBy>
  <cp:revision>2</cp:revision>
  <dcterms:created xsi:type="dcterms:W3CDTF">2022-11-13T13:49:00Z</dcterms:created>
  <dcterms:modified xsi:type="dcterms:W3CDTF">2022-11-13T13:49:00Z</dcterms:modified>
</cp:coreProperties>
</file>